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D8" w:rsidRDefault="00CF150E">
      <w:hyperlink r:id="rId4" w:history="1">
        <w:r>
          <w:rPr>
            <w:rFonts w:ascii="Arial" w:hAnsi="Arial" w:cs="Arial"/>
            <w:color w:val="0000FF"/>
            <w:sz w:val="18"/>
            <w:szCs w:val="18"/>
            <w:u w:val="single"/>
          </w:rPr>
          <w:t>http://stevenalexander.posterous.com/integrating-a-persisted-wf40-workflow-with-mv</w:t>
        </w:r>
      </w:hyperlink>
    </w:p>
    <w:sectPr w:rsidR="008C08D8" w:rsidSect="00745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150E"/>
    <w:rsid w:val="006E50B9"/>
    <w:rsid w:val="007456FE"/>
    <w:rsid w:val="00AE30CE"/>
    <w:rsid w:val="00CF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evenalexander.posterous.com/integrating-a-persisted-wf40-workflow-with-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dev6-7</dc:creator>
  <cp:lastModifiedBy>dev6-7</cp:lastModifiedBy>
  <cp:revision>1</cp:revision>
  <dcterms:created xsi:type="dcterms:W3CDTF">2011-08-11T16:09:00Z</dcterms:created>
  <dcterms:modified xsi:type="dcterms:W3CDTF">2011-08-11T16:10:00Z</dcterms:modified>
</cp:coreProperties>
</file>